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660" w:type="dxa"/>
        <w:tblInd w:w="93" w:type="dxa"/>
        <w:tblLook w:val="04A0" w:firstRow="1" w:lastRow="0" w:firstColumn="1" w:lastColumn="0" w:noHBand="0" w:noVBand="1"/>
      </w:tblPr>
      <w:tblGrid>
        <w:gridCol w:w="2660"/>
      </w:tblGrid>
      <w:tr w:rsidR="00353F4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Open</w:t>
            </w:r>
          </w:p>
        </w:tc>
      </w:tr>
      <w:tr w:rsidR="00353F4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Narrowed</w:t>
            </w:r>
          </w:p>
        </w:tc>
      </w:tr>
      <w:tr w:rsidR="00353F4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Obstructed</w:t>
            </w:r>
          </w:p>
        </w:tc>
      </w:tr>
      <w:tr w:rsidR="00353F4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Repressed</w:t>
            </w:r>
          </w:p>
        </w:tc>
      </w:tr>
      <w:tr w:rsidR="00353F4E"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Closed</w:t>
            </w:r>
          </w:p>
        </w:tc>
      </w:tr>
    </w:tbl>
    <w:p w:rsidR="00353F4E" w:rsidRDefault="00353F4E"/>
    <w:p w:rsidR="00353F4E" w:rsidRDefault="00106411">
      <w:pPr>
        <w:rPr>
          <w:b/>
        </w:rPr>
      </w:pPr>
      <w:r>
        <w:rPr>
          <w:b/>
        </w:rPr>
        <w:t>INTRODUCTION:-</w:t>
      </w:r>
    </w:p>
    <w:p w:rsidR="00353F4E" w:rsidRDefault="00106411">
      <w:pPr>
        <w:spacing w:after="0"/>
        <w:rPr>
          <w:b/>
        </w:rPr>
      </w:pPr>
      <w:r>
        <w:rPr>
          <w:b/>
        </w:rPr>
        <w:t>The World rank on Civic space by percentage in 2021 is as follows:-</w:t>
      </w:r>
    </w:p>
    <w:p w:rsidR="00353F4E" w:rsidRDefault="00106411">
      <w:pPr>
        <w:spacing w:after="0"/>
        <w:rPr>
          <w:b/>
        </w:rPr>
      </w:pPr>
      <w:r>
        <w:rPr>
          <w:b/>
        </w:rPr>
        <w:t>The Ranking data were measured out of 196 Countries (UN member state and Kosovo, Palestine and Taiwan)</w:t>
      </w:r>
    </w:p>
    <w:p w:rsidR="00353F4E" w:rsidRDefault="00106411">
      <w:pPr>
        <w:spacing w:after="0"/>
      </w:pPr>
      <w:r>
        <w:rPr>
          <w:b/>
        </w:rPr>
        <w:t>Open</w:t>
      </w:r>
      <w:r>
        <w:t xml:space="preserve"> – 42 Countries = 3.4%</w:t>
      </w:r>
    </w:p>
    <w:p w:rsidR="00353F4E" w:rsidRDefault="00106411">
      <w:pPr>
        <w:spacing w:after="0"/>
      </w:pPr>
      <w:r>
        <w:rPr>
          <w:b/>
        </w:rPr>
        <w:t>Narrowed</w:t>
      </w:r>
      <w:r>
        <w:t xml:space="preserve"> – 40 Countries = 9.3 %</w:t>
      </w:r>
    </w:p>
    <w:p w:rsidR="00353F4E" w:rsidRDefault="00106411">
      <w:pPr>
        <w:spacing w:after="0"/>
      </w:pPr>
      <w:r>
        <w:rPr>
          <w:b/>
        </w:rPr>
        <w:t>Obstructed</w:t>
      </w:r>
      <w:r>
        <w:t xml:space="preserve"> – 46 Countries = 18.3%</w:t>
      </w:r>
    </w:p>
    <w:p w:rsidR="00353F4E" w:rsidRDefault="00106411">
      <w:pPr>
        <w:spacing w:after="0"/>
      </w:pPr>
      <w:r>
        <w:rPr>
          <w:b/>
        </w:rPr>
        <w:t>Repressed</w:t>
      </w:r>
      <w:r>
        <w:t xml:space="preserve"> – 45 Countries = 43.6 %</w:t>
      </w:r>
    </w:p>
    <w:p w:rsidR="00353F4E" w:rsidRDefault="00106411">
      <w:pPr>
        <w:spacing w:after="0"/>
      </w:pPr>
      <w:r>
        <w:rPr>
          <w:b/>
        </w:rPr>
        <w:t xml:space="preserve">Closed </w:t>
      </w:r>
      <w:r>
        <w:t>-23 Countries = 25.4%</w:t>
      </w:r>
    </w:p>
    <w:p w:rsidR="00353F4E" w:rsidRDefault="00353F4E">
      <w:pPr>
        <w:spacing w:after="0"/>
      </w:pPr>
    </w:p>
    <w:p w:rsidR="00353F4E" w:rsidRDefault="00106411">
      <w:pPr>
        <w:spacing w:after="0"/>
        <w:rPr>
          <w:b/>
        </w:rPr>
      </w:pPr>
      <w:r>
        <w:rPr>
          <w:b/>
        </w:rPr>
        <w:t xml:space="preserve">The Africa </w:t>
      </w:r>
      <w:proofErr w:type="spellStart"/>
      <w:r>
        <w:rPr>
          <w:b/>
        </w:rPr>
        <w:t>Civicus</w:t>
      </w:r>
      <w:proofErr w:type="spellEnd"/>
      <w:r>
        <w:rPr>
          <w:b/>
        </w:rPr>
        <w:t xml:space="preserve"> Civic Space include:-</w:t>
      </w:r>
    </w:p>
    <w:p w:rsidR="00353F4E" w:rsidRDefault="00106411">
      <w:pPr>
        <w:spacing w:after="0"/>
      </w:pPr>
      <w:r>
        <w:rPr>
          <w:b/>
        </w:rPr>
        <w:t>Open</w:t>
      </w:r>
      <w:r>
        <w:t xml:space="preserve"> 2 –Countries = 1.02%</w:t>
      </w:r>
    </w:p>
    <w:p w:rsidR="00353F4E" w:rsidRDefault="00106411">
      <w:pPr>
        <w:spacing w:after="0"/>
      </w:pPr>
      <w:r>
        <w:rPr>
          <w:b/>
        </w:rPr>
        <w:t>Narrowed</w:t>
      </w:r>
      <w:r>
        <w:t xml:space="preserve"> – 6 Countries = 3.06%</w:t>
      </w:r>
    </w:p>
    <w:p w:rsidR="00353F4E" w:rsidRDefault="00106411">
      <w:pPr>
        <w:spacing w:after="0"/>
      </w:pPr>
      <w:r>
        <w:rPr>
          <w:b/>
        </w:rPr>
        <w:t>Obstacle</w:t>
      </w:r>
      <w:r>
        <w:t xml:space="preserve"> – 13 Countries = 6.63%</w:t>
      </w:r>
    </w:p>
    <w:p w:rsidR="00353F4E" w:rsidRDefault="00106411">
      <w:pPr>
        <w:spacing w:after="0"/>
      </w:pPr>
      <w:r>
        <w:rPr>
          <w:b/>
        </w:rPr>
        <w:t>Repressed</w:t>
      </w:r>
      <w:r>
        <w:t xml:space="preserve"> – 22 Countries = 11.22%</w:t>
      </w:r>
    </w:p>
    <w:p w:rsidR="00353F4E" w:rsidRDefault="00106411">
      <w:pPr>
        <w:spacing w:after="0"/>
      </w:pPr>
      <w:r>
        <w:rPr>
          <w:b/>
        </w:rPr>
        <w:t>Closed</w:t>
      </w:r>
      <w:r>
        <w:t xml:space="preserve"> – 6 Countries = 3.06%</w:t>
      </w:r>
    </w:p>
    <w:p w:rsidR="00353F4E" w:rsidRDefault="00353F4E"/>
    <w:p w:rsidR="00353F4E" w:rsidRDefault="00106411">
      <w:pPr>
        <w:rPr>
          <w:b/>
        </w:rPr>
      </w:pPr>
      <w:r>
        <w:rPr>
          <w:b/>
        </w:rPr>
        <w:t xml:space="preserve">IN EASTERN AFRICA:- </w:t>
      </w:r>
    </w:p>
    <w:p w:rsidR="00353F4E" w:rsidRDefault="00106411">
      <w:pPr>
        <w:rPr>
          <w:b/>
        </w:rPr>
      </w:pPr>
      <w:r>
        <w:rPr>
          <w:b/>
        </w:rPr>
        <w:t>OBSTRACTED – 1 Country = 0.51%</w:t>
      </w:r>
    </w:p>
    <w:p w:rsidR="00353F4E" w:rsidRDefault="00106411">
      <w:r>
        <w:t>In Kenya the Civic space has been obstructed by the government act, many are being stopped to do a certain p</w:t>
      </w:r>
      <w:r>
        <w:t>rogram let say LGBT sensitization.</w:t>
      </w:r>
    </w:p>
    <w:p w:rsidR="00353F4E" w:rsidRDefault="00353F4E"/>
    <w:p w:rsidR="00353F4E" w:rsidRDefault="00106411">
      <w:pPr>
        <w:rPr>
          <w:b/>
        </w:rPr>
      </w:pPr>
      <w:r>
        <w:rPr>
          <w:b/>
        </w:rPr>
        <w:t>REPRESSED – 4 Countries = 2.04%</w:t>
      </w:r>
    </w:p>
    <w:p w:rsidR="00353F4E" w:rsidRDefault="00106411">
      <w:r>
        <w:t xml:space="preserve">Country like Ethiopia, Rwanda, Tanzania and Uganda their Civic activities since 2017 to 2020 has been Repressed, it is the stage where the government create a camouflage cover of reducing </w:t>
      </w:r>
      <w:r>
        <w:t>the power of civic societies while pretending working with them.</w:t>
      </w:r>
    </w:p>
    <w:p w:rsidR="00353F4E" w:rsidRDefault="00353F4E"/>
    <w:p w:rsidR="00353F4E" w:rsidRDefault="00353F4E">
      <w:pPr>
        <w:rPr>
          <w:b/>
        </w:rPr>
      </w:pPr>
    </w:p>
    <w:p w:rsidR="00353F4E" w:rsidRDefault="00353F4E">
      <w:pPr>
        <w:rPr>
          <w:b/>
        </w:rPr>
      </w:pPr>
    </w:p>
    <w:p w:rsidR="00353F4E" w:rsidRDefault="00106411">
      <w:pPr>
        <w:rPr>
          <w:b/>
        </w:rPr>
      </w:pPr>
      <w:r>
        <w:rPr>
          <w:b/>
        </w:rPr>
        <w:lastRenderedPageBreak/>
        <w:t>CLOSED – 4 Countries = 2.04%</w:t>
      </w:r>
    </w:p>
    <w:p w:rsidR="00353F4E" w:rsidRDefault="00106411">
      <w:r>
        <w:t>In Burundi, Djibouti, Eritrea and South Sudan all Civic activities have been Closed (or stopped), Here these nation have been associating the Civic rights with</w:t>
      </w:r>
      <w:r>
        <w:t xml:space="preserve"> the riots and strikes from the citizen so to create an hostile condition with Civil Society Organizations (CSO’s)</w:t>
      </w:r>
    </w:p>
    <w:p w:rsidR="00353F4E" w:rsidRDefault="00106411">
      <w:pPr>
        <w:rPr>
          <w:b/>
        </w:rPr>
      </w:pPr>
      <w:proofErr w:type="spellStart"/>
      <w:r>
        <w:rPr>
          <w:b/>
        </w:rPr>
        <w:t>Civicus</w:t>
      </w:r>
      <w:proofErr w:type="spellEnd"/>
      <w:r>
        <w:rPr>
          <w:b/>
        </w:rPr>
        <w:t>, Civic Space Index Table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9"/>
        <w:gridCol w:w="1369"/>
        <w:gridCol w:w="1260"/>
        <w:gridCol w:w="1980"/>
        <w:gridCol w:w="1080"/>
      </w:tblGrid>
      <w:tr w:rsidR="00353F4E">
        <w:tc>
          <w:tcPr>
            <w:tcW w:w="899" w:type="dxa"/>
          </w:tcPr>
          <w:p w:rsidR="00353F4E" w:rsidRDefault="001064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369" w:type="dxa"/>
          </w:tcPr>
          <w:p w:rsidR="00353F4E" w:rsidRDefault="001064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1260" w:type="dxa"/>
          </w:tcPr>
          <w:p w:rsidR="00353F4E" w:rsidRDefault="001064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Civic Space</w:t>
            </w:r>
          </w:p>
        </w:tc>
        <w:tc>
          <w:tcPr>
            <w:tcW w:w="1980" w:type="dxa"/>
          </w:tcPr>
          <w:p w:rsidR="00353F4E" w:rsidRDefault="001064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 Of Countries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53F4E" w:rsidRDefault="001064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Percentage</w:t>
            </w:r>
          </w:p>
        </w:tc>
      </w:tr>
      <w:tr w:rsidR="00353F4E">
        <w:tc>
          <w:tcPr>
            <w:tcW w:w="899" w:type="dxa"/>
          </w:tcPr>
          <w:p w:rsidR="00353F4E" w:rsidRDefault="00106411">
            <w:pPr>
              <w:spacing w:after="0" w:line="240" w:lineRule="auto"/>
            </w:pPr>
            <w:r>
              <w:t>1.</w:t>
            </w:r>
          </w:p>
        </w:tc>
        <w:tc>
          <w:tcPr>
            <w:tcW w:w="1369" w:type="dxa"/>
          </w:tcPr>
          <w:p w:rsidR="00353F4E" w:rsidRDefault="00106411">
            <w:pPr>
              <w:spacing w:after="0" w:line="240" w:lineRule="auto"/>
            </w:pPr>
            <w:r>
              <w:t>Kenya</w:t>
            </w:r>
          </w:p>
        </w:tc>
        <w:tc>
          <w:tcPr>
            <w:tcW w:w="1260" w:type="dxa"/>
          </w:tcPr>
          <w:p w:rsidR="00353F4E" w:rsidRDefault="00106411">
            <w:pPr>
              <w:spacing w:after="0" w:line="240" w:lineRule="auto"/>
            </w:pPr>
            <w:r>
              <w:t>Obstructed</w:t>
            </w:r>
          </w:p>
        </w:tc>
        <w:tc>
          <w:tcPr>
            <w:tcW w:w="1980" w:type="dxa"/>
          </w:tcPr>
          <w:p w:rsidR="00353F4E" w:rsidRDefault="00106411">
            <w:pPr>
              <w:spacing w:after="0" w:line="240" w:lineRule="auto"/>
            </w:pPr>
            <w: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53F4E" w:rsidRDefault="00106411">
            <w:pPr>
              <w:spacing w:after="0" w:line="240" w:lineRule="auto"/>
            </w:pPr>
            <w:r>
              <w:t>0.51%</w:t>
            </w:r>
          </w:p>
        </w:tc>
      </w:tr>
      <w:tr w:rsidR="00353F4E">
        <w:tc>
          <w:tcPr>
            <w:tcW w:w="899" w:type="dxa"/>
          </w:tcPr>
          <w:p w:rsidR="00353F4E" w:rsidRDefault="00106411">
            <w:pPr>
              <w:spacing w:after="0" w:line="240" w:lineRule="auto"/>
            </w:pPr>
            <w:r>
              <w:t>2.</w:t>
            </w:r>
          </w:p>
        </w:tc>
        <w:tc>
          <w:tcPr>
            <w:tcW w:w="1369" w:type="dxa"/>
          </w:tcPr>
          <w:p w:rsidR="00353F4E" w:rsidRDefault="00106411">
            <w:pPr>
              <w:spacing w:after="0" w:line="240" w:lineRule="auto"/>
            </w:pPr>
            <w:r>
              <w:t>Ethiopia</w:t>
            </w:r>
          </w:p>
        </w:tc>
        <w:tc>
          <w:tcPr>
            <w:tcW w:w="1260" w:type="dxa"/>
          </w:tcPr>
          <w:p w:rsidR="00353F4E" w:rsidRDefault="00106411">
            <w:pPr>
              <w:spacing w:after="0" w:line="240" w:lineRule="auto"/>
            </w:pPr>
            <w:r>
              <w:t>Repressed</w:t>
            </w:r>
          </w:p>
        </w:tc>
        <w:tc>
          <w:tcPr>
            <w:tcW w:w="1980" w:type="dxa"/>
          </w:tcPr>
          <w:p w:rsidR="00353F4E" w:rsidRDefault="00106411">
            <w:pPr>
              <w:spacing w:after="0" w:line="240" w:lineRule="auto"/>
            </w:pPr>
            <w: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53F4E" w:rsidRDefault="00106411">
            <w:pPr>
              <w:spacing w:after="0" w:line="240" w:lineRule="auto"/>
            </w:pPr>
            <w:r>
              <w:t>2.04%</w:t>
            </w:r>
          </w:p>
        </w:tc>
      </w:tr>
      <w:tr w:rsidR="00353F4E">
        <w:tc>
          <w:tcPr>
            <w:tcW w:w="899" w:type="dxa"/>
          </w:tcPr>
          <w:p w:rsidR="00353F4E" w:rsidRDefault="00353F4E">
            <w:pPr>
              <w:spacing w:after="0" w:line="240" w:lineRule="auto"/>
            </w:pPr>
          </w:p>
        </w:tc>
        <w:tc>
          <w:tcPr>
            <w:tcW w:w="1369" w:type="dxa"/>
          </w:tcPr>
          <w:p w:rsidR="00353F4E" w:rsidRDefault="00106411">
            <w:pPr>
              <w:spacing w:after="0" w:line="240" w:lineRule="auto"/>
            </w:pPr>
            <w:r>
              <w:t>Rwanda</w:t>
            </w:r>
          </w:p>
        </w:tc>
        <w:tc>
          <w:tcPr>
            <w:tcW w:w="1260" w:type="dxa"/>
          </w:tcPr>
          <w:p w:rsidR="00353F4E" w:rsidRDefault="00353F4E">
            <w:pPr>
              <w:spacing w:after="0" w:line="240" w:lineRule="auto"/>
            </w:pPr>
          </w:p>
        </w:tc>
        <w:tc>
          <w:tcPr>
            <w:tcW w:w="1980" w:type="dxa"/>
          </w:tcPr>
          <w:p w:rsidR="00353F4E" w:rsidRDefault="00353F4E">
            <w:pPr>
              <w:spacing w:after="0" w:line="240" w:lineRule="auto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53F4E" w:rsidRDefault="00353F4E">
            <w:pPr>
              <w:spacing w:after="0" w:line="240" w:lineRule="auto"/>
            </w:pPr>
          </w:p>
        </w:tc>
      </w:tr>
      <w:tr w:rsidR="00353F4E">
        <w:tc>
          <w:tcPr>
            <w:tcW w:w="899" w:type="dxa"/>
          </w:tcPr>
          <w:p w:rsidR="00353F4E" w:rsidRDefault="00353F4E">
            <w:pPr>
              <w:spacing w:after="0" w:line="240" w:lineRule="auto"/>
            </w:pPr>
          </w:p>
        </w:tc>
        <w:tc>
          <w:tcPr>
            <w:tcW w:w="1369" w:type="dxa"/>
          </w:tcPr>
          <w:p w:rsidR="00353F4E" w:rsidRDefault="00106411">
            <w:pPr>
              <w:spacing w:after="0" w:line="240" w:lineRule="auto"/>
            </w:pPr>
            <w:r>
              <w:t>Tanzania</w:t>
            </w:r>
          </w:p>
        </w:tc>
        <w:tc>
          <w:tcPr>
            <w:tcW w:w="1260" w:type="dxa"/>
          </w:tcPr>
          <w:p w:rsidR="00353F4E" w:rsidRDefault="00353F4E">
            <w:pPr>
              <w:spacing w:after="0" w:line="240" w:lineRule="auto"/>
            </w:pPr>
          </w:p>
        </w:tc>
        <w:tc>
          <w:tcPr>
            <w:tcW w:w="1980" w:type="dxa"/>
          </w:tcPr>
          <w:p w:rsidR="00353F4E" w:rsidRDefault="00353F4E">
            <w:pPr>
              <w:spacing w:after="0" w:line="240" w:lineRule="auto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53F4E" w:rsidRDefault="00353F4E">
            <w:pPr>
              <w:spacing w:after="0" w:line="240" w:lineRule="auto"/>
            </w:pPr>
          </w:p>
        </w:tc>
      </w:tr>
      <w:tr w:rsidR="00353F4E">
        <w:tc>
          <w:tcPr>
            <w:tcW w:w="899" w:type="dxa"/>
          </w:tcPr>
          <w:p w:rsidR="00353F4E" w:rsidRDefault="00353F4E">
            <w:pPr>
              <w:spacing w:after="0" w:line="240" w:lineRule="auto"/>
            </w:pPr>
          </w:p>
        </w:tc>
        <w:tc>
          <w:tcPr>
            <w:tcW w:w="1369" w:type="dxa"/>
          </w:tcPr>
          <w:p w:rsidR="00353F4E" w:rsidRDefault="00106411">
            <w:pPr>
              <w:spacing w:after="0" w:line="240" w:lineRule="auto"/>
            </w:pPr>
            <w:r>
              <w:t>Uganda</w:t>
            </w:r>
          </w:p>
        </w:tc>
        <w:tc>
          <w:tcPr>
            <w:tcW w:w="1260" w:type="dxa"/>
          </w:tcPr>
          <w:p w:rsidR="00353F4E" w:rsidRDefault="00353F4E">
            <w:pPr>
              <w:spacing w:after="0" w:line="240" w:lineRule="auto"/>
            </w:pPr>
          </w:p>
        </w:tc>
        <w:tc>
          <w:tcPr>
            <w:tcW w:w="1980" w:type="dxa"/>
          </w:tcPr>
          <w:p w:rsidR="00353F4E" w:rsidRDefault="00353F4E">
            <w:pPr>
              <w:spacing w:after="0" w:line="240" w:lineRule="auto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53F4E" w:rsidRDefault="00353F4E">
            <w:pPr>
              <w:spacing w:after="0" w:line="240" w:lineRule="auto"/>
            </w:pPr>
          </w:p>
        </w:tc>
      </w:tr>
      <w:tr w:rsidR="00353F4E">
        <w:tc>
          <w:tcPr>
            <w:tcW w:w="899" w:type="dxa"/>
          </w:tcPr>
          <w:p w:rsidR="00353F4E" w:rsidRDefault="00106411">
            <w:pPr>
              <w:spacing w:after="0" w:line="240" w:lineRule="auto"/>
            </w:pPr>
            <w:r>
              <w:t>3.</w:t>
            </w:r>
          </w:p>
        </w:tc>
        <w:tc>
          <w:tcPr>
            <w:tcW w:w="1369" w:type="dxa"/>
          </w:tcPr>
          <w:p w:rsidR="00353F4E" w:rsidRDefault="00106411">
            <w:pPr>
              <w:spacing w:after="0" w:line="240" w:lineRule="auto"/>
            </w:pPr>
            <w:r>
              <w:t>Burundi</w:t>
            </w:r>
          </w:p>
        </w:tc>
        <w:tc>
          <w:tcPr>
            <w:tcW w:w="1260" w:type="dxa"/>
          </w:tcPr>
          <w:p w:rsidR="00353F4E" w:rsidRDefault="00106411">
            <w:pPr>
              <w:spacing w:after="0" w:line="240" w:lineRule="auto"/>
            </w:pPr>
            <w:r>
              <w:t>CLOSED</w:t>
            </w:r>
          </w:p>
        </w:tc>
        <w:tc>
          <w:tcPr>
            <w:tcW w:w="1980" w:type="dxa"/>
          </w:tcPr>
          <w:p w:rsidR="00353F4E" w:rsidRDefault="00106411">
            <w:pPr>
              <w:spacing w:after="0" w:line="240" w:lineRule="auto"/>
            </w:pPr>
            <w: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53F4E" w:rsidRDefault="00106411">
            <w:pPr>
              <w:spacing w:after="0" w:line="240" w:lineRule="auto"/>
            </w:pPr>
            <w:r>
              <w:t>2.04%</w:t>
            </w:r>
          </w:p>
        </w:tc>
      </w:tr>
      <w:tr w:rsidR="00353F4E">
        <w:tc>
          <w:tcPr>
            <w:tcW w:w="899" w:type="dxa"/>
          </w:tcPr>
          <w:p w:rsidR="00353F4E" w:rsidRDefault="00353F4E">
            <w:pPr>
              <w:spacing w:after="0" w:line="240" w:lineRule="auto"/>
            </w:pPr>
          </w:p>
        </w:tc>
        <w:tc>
          <w:tcPr>
            <w:tcW w:w="1369" w:type="dxa"/>
          </w:tcPr>
          <w:p w:rsidR="00353F4E" w:rsidRDefault="00106411">
            <w:pPr>
              <w:spacing w:after="0" w:line="240" w:lineRule="auto"/>
            </w:pPr>
            <w:r>
              <w:t>Djibouti</w:t>
            </w:r>
          </w:p>
        </w:tc>
        <w:tc>
          <w:tcPr>
            <w:tcW w:w="1260" w:type="dxa"/>
          </w:tcPr>
          <w:p w:rsidR="00353F4E" w:rsidRDefault="00353F4E">
            <w:pPr>
              <w:spacing w:after="0" w:line="240" w:lineRule="auto"/>
            </w:pPr>
          </w:p>
        </w:tc>
        <w:tc>
          <w:tcPr>
            <w:tcW w:w="1980" w:type="dxa"/>
          </w:tcPr>
          <w:p w:rsidR="00353F4E" w:rsidRDefault="00353F4E">
            <w:pPr>
              <w:spacing w:after="0" w:line="240" w:lineRule="auto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53F4E" w:rsidRDefault="00353F4E">
            <w:pPr>
              <w:spacing w:after="0" w:line="240" w:lineRule="auto"/>
            </w:pPr>
          </w:p>
        </w:tc>
      </w:tr>
      <w:tr w:rsidR="00353F4E">
        <w:tc>
          <w:tcPr>
            <w:tcW w:w="899" w:type="dxa"/>
          </w:tcPr>
          <w:p w:rsidR="00353F4E" w:rsidRDefault="00353F4E">
            <w:pPr>
              <w:spacing w:after="0" w:line="240" w:lineRule="auto"/>
            </w:pPr>
          </w:p>
        </w:tc>
        <w:tc>
          <w:tcPr>
            <w:tcW w:w="1369" w:type="dxa"/>
          </w:tcPr>
          <w:p w:rsidR="00353F4E" w:rsidRDefault="00106411">
            <w:pPr>
              <w:spacing w:after="0" w:line="240" w:lineRule="auto"/>
            </w:pPr>
            <w:r>
              <w:t>Eritrea</w:t>
            </w:r>
          </w:p>
        </w:tc>
        <w:tc>
          <w:tcPr>
            <w:tcW w:w="1260" w:type="dxa"/>
          </w:tcPr>
          <w:p w:rsidR="00353F4E" w:rsidRDefault="00353F4E">
            <w:pPr>
              <w:spacing w:after="0" w:line="240" w:lineRule="auto"/>
            </w:pPr>
          </w:p>
        </w:tc>
        <w:tc>
          <w:tcPr>
            <w:tcW w:w="1980" w:type="dxa"/>
          </w:tcPr>
          <w:p w:rsidR="00353F4E" w:rsidRDefault="00353F4E">
            <w:pPr>
              <w:spacing w:after="0" w:line="240" w:lineRule="auto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53F4E" w:rsidRDefault="00353F4E">
            <w:pPr>
              <w:spacing w:after="0" w:line="240" w:lineRule="auto"/>
            </w:pPr>
          </w:p>
        </w:tc>
      </w:tr>
      <w:tr w:rsidR="00353F4E">
        <w:tc>
          <w:tcPr>
            <w:tcW w:w="899" w:type="dxa"/>
          </w:tcPr>
          <w:p w:rsidR="00353F4E" w:rsidRDefault="00353F4E">
            <w:pPr>
              <w:spacing w:after="0" w:line="240" w:lineRule="auto"/>
            </w:pPr>
          </w:p>
        </w:tc>
        <w:tc>
          <w:tcPr>
            <w:tcW w:w="1369" w:type="dxa"/>
          </w:tcPr>
          <w:p w:rsidR="00353F4E" w:rsidRDefault="00106411">
            <w:pPr>
              <w:spacing w:after="0" w:line="240" w:lineRule="auto"/>
            </w:pPr>
            <w:r>
              <w:t>South Sudan</w:t>
            </w:r>
          </w:p>
        </w:tc>
        <w:tc>
          <w:tcPr>
            <w:tcW w:w="1260" w:type="dxa"/>
          </w:tcPr>
          <w:p w:rsidR="00353F4E" w:rsidRDefault="00353F4E">
            <w:pPr>
              <w:spacing w:after="0" w:line="240" w:lineRule="auto"/>
            </w:pPr>
          </w:p>
        </w:tc>
        <w:tc>
          <w:tcPr>
            <w:tcW w:w="1980" w:type="dxa"/>
          </w:tcPr>
          <w:p w:rsidR="00353F4E" w:rsidRDefault="00353F4E">
            <w:pPr>
              <w:spacing w:after="0" w:line="240" w:lineRule="auto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53F4E" w:rsidRDefault="00353F4E">
            <w:pPr>
              <w:spacing w:after="0" w:line="240" w:lineRule="auto"/>
            </w:pPr>
          </w:p>
        </w:tc>
      </w:tr>
      <w:tr w:rsidR="00353F4E">
        <w:tc>
          <w:tcPr>
            <w:tcW w:w="899" w:type="dxa"/>
          </w:tcPr>
          <w:p w:rsidR="00353F4E" w:rsidRDefault="00353F4E">
            <w:pPr>
              <w:spacing w:after="0" w:line="240" w:lineRule="auto"/>
            </w:pPr>
          </w:p>
        </w:tc>
        <w:tc>
          <w:tcPr>
            <w:tcW w:w="1369" w:type="dxa"/>
          </w:tcPr>
          <w:p w:rsidR="00353F4E" w:rsidRDefault="00106411">
            <w:pPr>
              <w:spacing w:after="0" w:line="240" w:lineRule="auto"/>
            </w:pPr>
            <w:r>
              <w:t>Somalia</w:t>
            </w:r>
          </w:p>
        </w:tc>
        <w:tc>
          <w:tcPr>
            <w:tcW w:w="1260" w:type="dxa"/>
          </w:tcPr>
          <w:p w:rsidR="00353F4E" w:rsidRDefault="00106411">
            <w:pPr>
              <w:spacing w:after="0" w:line="240" w:lineRule="auto"/>
            </w:pPr>
            <w:r>
              <w:t>NA</w:t>
            </w:r>
          </w:p>
        </w:tc>
        <w:tc>
          <w:tcPr>
            <w:tcW w:w="1980" w:type="dxa"/>
          </w:tcPr>
          <w:p w:rsidR="00353F4E" w:rsidRDefault="00106411">
            <w:pPr>
              <w:spacing w:after="0" w:line="240" w:lineRule="auto"/>
            </w:pPr>
            <w:r>
              <w:t>NA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53F4E" w:rsidRDefault="00106411">
            <w:pPr>
              <w:spacing w:after="0" w:line="240" w:lineRule="auto"/>
            </w:pPr>
            <w:r>
              <w:t>NA</w:t>
            </w:r>
          </w:p>
        </w:tc>
      </w:tr>
      <w:tr w:rsidR="00353F4E">
        <w:tc>
          <w:tcPr>
            <w:tcW w:w="899" w:type="dxa"/>
          </w:tcPr>
          <w:p w:rsidR="00353F4E" w:rsidRDefault="00353F4E">
            <w:pPr>
              <w:spacing w:after="0" w:line="240" w:lineRule="auto"/>
            </w:pPr>
          </w:p>
        </w:tc>
        <w:tc>
          <w:tcPr>
            <w:tcW w:w="1369" w:type="dxa"/>
          </w:tcPr>
          <w:p w:rsidR="00353F4E" w:rsidRDefault="00106411">
            <w:pPr>
              <w:spacing w:after="0" w:line="240" w:lineRule="auto"/>
            </w:pPr>
            <w:r>
              <w:t>Somali Land</w:t>
            </w:r>
          </w:p>
        </w:tc>
        <w:tc>
          <w:tcPr>
            <w:tcW w:w="1260" w:type="dxa"/>
          </w:tcPr>
          <w:p w:rsidR="00353F4E" w:rsidRDefault="00106411">
            <w:pPr>
              <w:spacing w:after="0" w:line="240" w:lineRule="auto"/>
            </w:pPr>
            <w:r>
              <w:t>NA</w:t>
            </w:r>
          </w:p>
        </w:tc>
        <w:tc>
          <w:tcPr>
            <w:tcW w:w="1980" w:type="dxa"/>
          </w:tcPr>
          <w:p w:rsidR="00353F4E" w:rsidRDefault="00106411">
            <w:pPr>
              <w:spacing w:after="0" w:line="240" w:lineRule="auto"/>
            </w:pPr>
            <w:r>
              <w:t>NA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53F4E" w:rsidRDefault="00106411">
            <w:pPr>
              <w:spacing w:after="0" w:line="240" w:lineRule="auto"/>
            </w:pPr>
            <w:r>
              <w:t>NA</w:t>
            </w:r>
          </w:p>
        </w:tc>
      </w:tr>
    </w:tbl>
    <w:p w:rsidR="00353F4E" w:rsidRDefault="00353F4E"/>
    <w:p w:rsidR="00353F4E" w:rsidRDefault="00353F4E">
      <w:pPr>
        <w:rPr>
          <w:b/>
        </w:rPr>
      </w:pPr>
    </w:p>
    <w:p w:rsidR="00353F4E" w:rsidRDefault="00106411">
      <w:pPr>
        <w:rPr>
          <w:b/>
        </w:rPr>
      </w:pPr>
      <w:r>
        <w:rPr>
          <w:b/>
        </w:rPr>
        <w:t>2021 World Press Freedom Index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7"/>
        <w:gridCol w:w="1008"/>
        <w:gridCol w:w="793"/>
        <w:gridCol w:w="808"/>
        <w:gridCol w:w="793"/>
        <w:gridCol w:w="795"/>
      </w:tblGrid>
      <w:tr w:rsidR="00353F4E">
        <w:tc>
          <w:tcPr>
            <w:tcW w:w="797" w:type="dxa"/>
          </w:tcPr>
          <w:p w:rsidR="00353F4E" w:rsidRDefault="001064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931" w:type="dxa"/>
          </w:tcPr>
          <w:p w:rsidR="00353F4E" w:rsidRDefault="001064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793" w:type="dxa"/>
          </w:tcPr>
          <w:p w:rsidR="00353F4E" w:rsidRDefault="001064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99" w:type="dxa"/>
          </w:tcPr>
          <w:p w:rsidR="00353F4E" w:rsidRDefault="00353F4E">
            <w:pPr>
              <w:spacing w:after="0" w:line="240" w:lineRule="auto"/>
              <w:rPr>
                <w:b/>
              </w:rPr>
            </w:pPr>
          </w:p>
        </w:tc>
        <w:tc>
          <w:tcPr>
            <w:tcW w:w="793" w:type="dxa"/>
          </w:tcPr>
          <w:p w:rsidR="00353F4E" w:rsidRDefault="001064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795" w:type="dxa"/>
          </w:tcPr>
          <w:p w:rsidR="00353F4E" w:rsidRDefault="00353F4E">
            <w:pPr>
              <w:spacing w:after="0" w:line="240" w:lineRule="auto"/>
            </w:pPr>
          </w:p>
        </w:tc>
      </w:tr>
      <w:tr w:rsidR="00353F4E">
        <w:tc>
          <w:tcPr>
            <w:tcW w:w="797" w:type="dxa"/>
          </w:tcPr>
          <w:p w:rsidR="00353F4E" w:rsidRDefault="00353F4E">
            <w:pPr>
              <w:spacing w:after="0" w:line="240" w:lineRule="auto"/>
            </w:pPr>
          </w:p>
        </w:tc>
        <w:tc>
          <w:tcPr>
            <w:tcW w:w="931" w:type="dxa"/>
          </w:tcPr>
          <w:p w:rsidR="00353F4E" w:rsidRDefault="00353F4E">
            <w:pPr>
              <w:spacing w:after="0" w:line="240" w:lineRule="auto"/>
            </w:pPr>
          </w:p>
        </w:tc>
        <w:tc>
          <w:tcPr>
            <w:tcW w:w="793" w:type="dxa"/>
          </w:tcPr>
          <w:p w:rsidR="00353F4E" w:rsidRDefault="001064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Rank</w:t>
            </w:r>
          </w:p>
        </w:tc>
        <w:tc>
          <w:tcPr>
            <w:tcW w:w="799" w:type="dxa"/>
          </w:tcPr>
          <w:p w:rsidR="00353F4E" w:rsidRDefault="001064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Scores</w:t>
            </w:r>
          </w:p>
        </w:tc>
        <w:tc>
          <w:tcPr>
            <w:tcW w:w="793" w:type="dxa"/>
          </w:tcPr>
          <w:p w:rsidR="00353F4E" w:rsidRDefault="001064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Rank</w:t>
            </w:r>
          </w:p>
        </w:tc>
        <w:tc>
          <w:tcPr>
            <w:tcW w:w="795" w:type="dxa"/>
          </w:tcPr>
          <w:p w:rsidR="00353F4E" w:rsidRDefault="001064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353F4E">
        <w:tc>
          <w:tcPr>
            <w:tcW w:w="797" w:type="dxa"/>
          </w:tcPr>
          <w:p w:rsidR="00353F4E" w:rsidRDefault="00106411">
            <w:pPr>
              <w:spacing w:after="0" w:line="240" w:lineRule="auto"/>
            </w:pPr>
            <w:r>
              <w:t>1.</w:t>
            </w:r>
          </w:p>
        </w:tc>
        <w:tc>
          <w:tcPr>
            <w:tcW w:w="931" w:type="dxa"/>
          </w:tcPr>
          <w:p w:rsidR="00353F4E" w:rsidRDefault="00106411">
            <w:pPr>
              <w:spacing w:after="0" w:line="240" w:lineRule="auto"/>
            </w:pPr>
            <w:r>
              <w:t>Burundi</w:t>
            </w:r>
          </w:p>
        </w:tc>
        <w:tc>
          <w:tcPr>
            <w:tcW w:w="793" w:type="dxa"/>
          </w:tcPr>
          <w:p w:rsidR="00353F4E" w:rsidRDefault="00106411">
            <w:pPr>
              <w:spacing w:after="0" w:line="240" w:lineRule="auto"/>
            </w:pPr>
            <w:r>
              <w:t>160</w:t>
            </w:r>
          </w:p>
        </w:tc>
        <w:tc>
          <w:tcPr>
            <w:tcW w:w="799" w:type="dxa"/>
          </w:tcPr>
          <w:p w:rsidR="00353F4E" w:rsidRDefault="00106411">
            <w:pPr>
              <w:spacing w:after="0" w:line="240" w:lineRule="auto"/>
            </w:pPr>
            <w:r>
              <w:t>55.33</w:t>
            </w:r>
          </w:p>
        </w:tc>
        <w:tc>
          <w:tcPr>
            <w:tcW w:w="793" w:type="dxa"/>
          </w:tcPr>
          <w:p w:rsidR="00353F4E" w:rsidRDefault="00106411">
            <w:pPr>
              <w:spacing w:after="0" w:line="240" w:lineRule="auto"/>
            </w:pPr>
            <w:r>
              <w:t>147</w:t>
            </w:r>
          </w:p>
        </w:tc>
        <w:tc>
          <w:tcPr>
            <w:tcW w:w="795" w:type="dxa"/>
          </w:tcPr>
          <w:p w:rsidR="00353F4E" w:rsidRDefault="00106411">
            <w:pPr>
              <w:spacing w:after="0" w:line="240" w:lineRule="auto"/>
            </w:pPr>
            <w:r>
              <w:t>47.57</w:t>
            </w:r>
          </w:p>
        </w:tc>
      </w:tr>
      <w:tr w:rsidR="00353F4E">
        <w:tc>
          <w:tcPr>
            <w:tcW w:w="797" w:type="dxa"/>
          </w:tcPr>
          <w:p w:rsidR="00353F4E" w:rsidRDefault="00106411">
            <w:pPr>
              <w:spacing w:after="0" w:line="240" w:lineRule="auto"/>
            </w:pPr>
            <w:r>
              <w:t>2.</w:t>
            </w:r>
          </w:p>
        </w:tc>
        <w:tc>
          <w:tcPr>
            <w:tcW w:w="931" w:type="dxa"/>
          </w:tcPr>
          <w:p w:rsidR="00353F4E" w:rsidRDefault="00106411">
            <w:pPr>
              <w:spacing w:after="0" w:line="240" w:lineRule="auto"/>
            </w:pPr>
            <w:r>
              <w:t>Djibouti</w:t>
            </w:r>
          </w:p>
        </w:tc>
        <w:tc>
          <w:tcPr>
            <w:tcW w:w="793" w:type="dxa"/>
          </w:tcPr>
          <w:p w:rsidR="00353F4E" w:rsidRDefault="00106411">
            <w:pPr>
              <w:spacing w:after="0" w:line="240" w:lineRule="auto"/>
            </w:pPr>
            <w:r>
              <w:t>NA</w:t>
            </w:r>
          </w:p>
        </w:tc>
        <w:tc>
          <w:tcPr>
            <w:tcW w:w="799" w:type="dxa"/>
          </w:tcPr>
          <w:p w:rsidR="00353F4E" w:rsidRDefault="00106411">
            <w:pPr>
              <w:spacing w:after="0" w:line="240" w:lineRule="auto"/>
            </w:pPr>
            <w:r>
              <w:t>NA</w:t>
            </w:r>
          </w:p>
        </w:tc>
        <w:tc>
          <w:tcPr>
            <w:tcW w:w="793" w:type="dxa"/>
          </w:tcPr>
          <w:p w:rsidR="00353F4E" w:rsidRDefault="00106411">
            <w:pPr>
              <w:spacing w:after="0" w:line="240" w:lineRule="auto"/>
            </w:pPr>
            <w:r>
              <w:t>NA</w:t>
            </w:r>
          </w:p>
        </w:tc>
        <w:tc>
          <w:tcPr>
            <w:tcW w:w="795" w:type="dxa"/>
          </w:tcPr>
          <w:p w:rsidR="00353F4E" w:rsidRDefault="00106411">
            <w:pPr>
              <w:spacing w:after="0" w:line="240" w:lineRule="auto"/>
            </w:pPr>
            <w:r>
              <w:t>NA</w:t>
            </w:r>
          </w:p>
        </w:tc>
      </w:tr>
      <w:tr w:rsidR="00353F4E">
        <w:tc>
          <w:tcPr>
            <w:tcW w:w="797" w:type="dxa"/>
          </w:tcPr>
          <w:p w:rsidR="00353F4E" w:rsidRDefault="00106411">
            <w:pPr>
              <w:spacing w:after="0" w:line="240" w:lineRule="auto"/>
            </w:pPr>
            <w:r>
              <w:t>3.</w:t>
            </w:r>
          </w:p>
        </w:tc>
        <w:tc>
          <w:tcPr>
            <w:tcW w:w="931" w:type="dxa"/>
          </w:tcPr>
          <w:p w:rsidR="00353F4E" w:rsidRDefault="00106411">
            <w:pPr>
              <w:spacing w:after="0" w:line="240" w:lineRule="auto"/>
            </w:pPr>
            <w:r>
              <w:t>Eritrea</w:t>
            </w:r>
          </w:p>
        </w:tc>
        <w:tc>
          <w:tcPr>
            <w:tcW w:w="793" w:type="dxa"/>
          </w:tcPr>
          <w:p w:rsidR="00353F4E" w:rsidRDefault="00106411">
            <w:pPr>
              <w:spacing w:after="0" w:line="240" w:lineRule="auto"/>
            </w:pPr>
            <w:r>
              <w:t>178</w:t>
            </w:r>
          </w:p>
        </w:tc>
        <w:tc>
          <w:tcPr>
            <w:tcW w:w="799" w:type="dxa"/>
          </w:tcPr>
          <w:p w:rsidR="00353F4E" w:rsidRDefault="00106411">
            <w:pPr>
              <w:spacing w:after="0" w:line="240" w:lineRule="auto"/>
            </w:pPr>
            <w:r>
              <w:t>83.5</w:t>
            </w:r>
          </w:p>
        </w:tc>
        <w:tc>
          <w:tcPr>
            <w:tcW w:w="793" w:type="dxa"/>
          </w:tcPr>
          <w:p w:rsidR="00353F4E" w:rsidRDefault="00106411">
            <w:pPr>
              <w:spacing w:after="0" w:line="240" w:lineRule="auto"/>
            </w:pPr>
            <w:r>
              <w:t>180</w:t>
            </w:r>
          </w:p>
        </w:tc>
        <w:tc>
          <w:tcPr>
            <w:tcW w:w="795" w:type="dxa"/>
          </w:tcPr>
          <w:p w:rsidR="00353F4E" w:rsidRDefault="00106411">
            <w:pPr>
              <w:spacing w:after="0" w:line="240" w:lineRule="auto"/>
            </w:pPr>
            <w:r>
              <w:t>81.45</w:t>
            </w:r>
          </w:p>
        </w:tc>
      </w:tr>
      <w:tr w:rsidR="00353F4E">
        <w:tc>
          <w:tcPr>
            <w:tcW w:w="797" w:type="dxa"/>
          </w:tcPr>
          <w:p w:rsidR="00353F4E" w:rsidRDefault="00106411">
            <w:pPr>
              <w:spacing w:after="0" w:line="240" w:lineRule="auto"/>
            </w:pPr>
            <w:r>
              <w:t>4.</w:t>
            </w:r>
          </w:p>
        </w:tc>
        <w:tc>
          <w:tcPr>
            <w:tcW w:w="931" w:type="dxa"/>
          </w:tcPr>
          <w:p w:rsidR="00353F4E" w:rsidRDefault="00106411">
            <w:pPr>
              <w:spacing w:after="0" w:line="240" w:lineRule="auto"/>
            </w:pPr>
            <w:r>
              <w:t>Ethiopia</w:t>
            </w:r>
          </w:p>
        </w:tc>
        <w:tc>
          <w:tcPr>
            <w:tcW w:w="793" w:type="dxa"/>
          </w:tcPr>
          <w:p w:rsidR="00353F4E" w:rsidRDefault="00106411">
            <w:pPr>
              <w:spacing w:after="0" w:line="240" w:lineRule="auto"/>
            </w:pPr>
            <w:r>
              <w:t>99</w:t>
            </w:r>
          </w:p>
        </w:tc>
        <w:tc>
          <w:tcPr>
            <w:tcW w:w="799" w:type="dxa"/>
          </w:tcPr>
          <w:p w:rsidR="00353F4E" w:rsidRDefault="00106411">
            <w:pPr>
              <w:spacing w:after="0" w:line="240" w:lineRule="auto"/>
            </w:pPr>
            <w:r>
              <w:t>32.82</w:t>
            </w:r>
          </w:p>
        </w:tc>
        <w:tc>
          <w:tcPr>
            <w:tcW w:w="793" w:type="dxa"/>
          </w:tcPr>
          <w:p w:rsidR="00353F4E" w:rsidRDefault="00106411">
            <w:pPr>
              <w:spacing w:after="0" w:line="240" w:lineRule="auto"/>
            </w:pPr>
            <w:r>
              <w:t>101</w:t>
            </w:r>
          </w:p>
        </w:tc>
        <w:tc>
          <w:tcPr>
            <w:tcW w:w="795" w:type="dxa"/>
          </w:tcPr>
          <w:p w:rsidR="00353F4E" w:rsidRDefault="00106411">
            <w:pPr>
              <w:spacing w:after="0" w:line="240" w:lineRule="auto"/>
            </w:pPr>
            <w:r>
              <w:t>33.63</w:t>
            </w:r>
          </w:p>
        </w:tc>
      </w:tr>
      <w:tr w:rsidR="00353F4E">
        <w:tc>
          <w:tcPr>
            <w:tcW w:w="797" w:type="dxa"/>
          </w:tcPr>
          <w:p w:rsidR="00353F4E" w:rsidRDefault="00106411">
            <w:pPr>
              <w:spacing w:after="0" w:line="240" w:lineRule="auto"/>
            </w:pPr>
            <w:r>
              <w:t>5.</w:t>
            </w:r>
          </w:p>
        </w:tc>
        <w:tc>
          <w:tcPr>
            <w:tcW w:w="931" w:type="dxa"/>
          </w:tcPr>
          <w:p w:rsidR="00353F4E" w:rsidRDefault="00106411">
            <w:pPr>
              <w:spacing w:after="0" w:line="240" w:lineRule="auto"/>
            </w:pPr>
            <w:r>
              <w:t>Kenya</w:t>
            </w:r>
          </w:p>
        </w:tc>
        <w:tc>
          <w:tcPr>
            <w:tcW w:w="793" w:type="dxa"/>
          </w:tcPr>
          <w:p w:rsidR="00353F4E" w:rsidRDefault="00106411">
            <w:pPr>
              <w:spacing w:after="0" w:line="240" w:lineRule="auto"/>
            </w:pPr>
            <w:r>
              <w:t>103</w:t>
            </w:r>
          </w:p>
        </w:tc>
        <w:tc>
          <w:tcPr>
            <w:tcW w:w="799" w:type="dxa"/>
          </w:tcPr>
          <w:p w:rsidR="00353F4E" w:rsidRDefault="00106411">
            <w:pPr>
              <w:spacing w:after="0" w:line="240" w:lineRule="auto"/>
            </w:pPr>
            <w:r>
              <w:t>33.72</w:t>
            </w:r>
          </w:p>
        </w:tc>
        <w:tc>
          <w:tcPr>
            <w:tcW w:w="793" w:type="dxa"/>
          </w:tcPr>
          <w:p w:rsidR="00353F4E" w:rsidRDefault="00106411">
            <w:pPr>
              <w:spacing w:after="0" w:line="240" w:lineRule="auto"/>
            </w:pPr>
            <w:r>
              <w:t>102</w:t>
            </w:r>
          </w:p>
        </w:tc>
        <w:tc>
          <w:tcPr>
            <w:tcW w:w="795" w:type="dxa"/>
          </w:tcPr>
          <w:p w:rsidR="00353F4E" w:rsidRDefault="00106411">
            <w:pPr>
              <w:spacing w:after="0" w:line="240" w:lineRule="auto"/>
            </w:pPr>
            <w:r>
              <w:t>33.65</w:t>
            </w:r>
          </w:p>
        </w:tc>
      </w:tr>
      <w:tr w:rsidR="00353F4E">
        <w:tc>
          <w:tcPr>
            <w:tcW w:w="797" w:type="dxa"/>
          </w:tcPr>
          <w:p w:rsidR="00353F4E" w:rsidRDefault="00106411">
            <w:pPr>
              <w:spacing w:after="0" w:line="240" w:lineRule="auto"/>
            </w:pPr>
            <w:r>
              <w:t>6.</w:t>
            </w:r>
          </w:p>
        </w:tc>
        <w:tc>
          <w:tcPr>
            <w:tcW w:w="931" w:type="dxa"/>
          </w:tcPr>
          <w:p w:rsidR="00353F4E" w:rsidRDefault="00106411">
            <w:pPr>
              <w:spacing w:after="0" w:line="240" w:lineRule="auto"/>
            </w:pPr>
            <w:r>
              <w:t>Rwanda</w:t>
            </w:r>
          </w:p>
        </w:tc>
        <w:tc>
          <w:tcPr>
            <w:tcW w:w="793" w:type="dxa"/>
          </w:tcPr>
          <w:p w:rsidR="00353F4E" w:rsidRDefault="00106411">
            <w:pPr>
              <w:spacing w:after="0" w:line="240" w:lineRule="auto"/>
            </w:pPr>
            <w:r>
              <w:t>155</w:t>
            </w:r>
          </w:p>
        </w:tc>
        <w:tc>
          <w:tcPr>
            <w:tcW w:w="799" w:type="dxa"/>
          </w:tcPr>
          <w:p w:rsidR="00353F4E" w:rsidRDefault="00106411">
            <w:pPr>
              <w:spacing w:after="0" w:line="240" w:lineRule="auto"/>
            </w:pPr>
            <w:r>
              <w:t>50.34</w:t>
            </w:r>
          </w:p>
        </w:tc>
        <w:tc>
          <w:tcPr>
            <w:tcW w:w="793" w:type="dxa"/>
          </w:tcPr>
          <w:p w:rsidR="00353F4E" w:rsidRDefault="00106411">
            <w:pPr>
              <w:spacing w:after="0" w:line="240" w:lineRule="auto"/>
            </w:pPr>
            <w:r>
              <w:t>156</w:t>
            </w:r>
          </w:p>
        </w:tc>
        <w:tc>
          <w:tcPr>
            <w:tcW w:w="795" w:type="dxa"/>
          </w:tcPr>
          <w:p w:rsidR="00353F4E" w:rsidRDefault="00106411">
            <w:pPr>
              <w:spacing w:after="0" w:line="240" w:lineRule="auto"/>
            </w:pPr>
            <w:r>
              <w:t>50.66</w:t>
            </w:r>
          </w:p>
        </w:tc>
      </w:tr>
      <w:tr w:rsidR="00353F4E">
        <w:tc>
          <w:tcPr>
            <w:tcW w:w="797" w:type="dxa"/>
          </w:tcPr>
          <w:p w:rsidR="00353F4E" w:rsidRDefault="00106411">
            <w:pPr>
              <w:spacing w:after="0" w:line="240" w:lineRule="auto"/>
            </w:pPr>
            <w:r>
              <w:t>7.</w:t>
            </w:r>
          </w:p>
        </w:tc>
        <w:tc>
          <w:tcPr>
            <w:tcW w:w="931" w:type="dxa"/>
          </w:tcPr>
          <w:p w:rsidR="00353F4E" w:rsidRDefault="00106411">
            <w:pPr>
              <w:spacing w:after="0" w:line="240" w:lineRule="auto"/>
            </w:pPr>
            <w:r>
              <w:t>Somalia</w:t>
            </w:r>
          </w:p>
        </w:tc>
        <w:tc>
          <w:tcPr>
            <w:tcW w:w="793" w:type="dxa"/>
          </w:tcPr>
          <w:p w:rsidR="00353F4E" w:rsidRDefault="00106411">
            <w:pPr>
              <w:spacing w:after="0" w:line="240" w:lineRule="auto"/>
            </w:pPr>
            <w:r>
              <w:t>163</w:t>
            </w:r>
          </w:p>
        </w:tc>
        <w:tc>
          <w:tcPr>
            <w:tcW w:w="799" w:type="dxa"/>
          </w:tcPr>
          <w:p w:rsidR="00353F4E" w:rsidRDefault="00106411">
            <w:pPr>
              <w:spacing w:after="0" w:line="240" w:lineRule="auto"/>
            </w:pPr>
            <w:r>
              <w:t>55.45</w:t>
            </w:r>
          </w:p>
        </w:tc>
        <w:tc>
          <w:tcPr>
            <w:tcW w:w="793" w:type="dxa"/>
          </w:tcPr>
          <w:p w:rsidR="00353F4E" w:rsidRDefault="00106411">
            <w:pPr>
              <w:spacing w:after="0" w:line="240" w:lineRule="auto"/>
            </w:pPr>
            <w:r>
              <w:t>161</w:t>
            </w:r>
          </w:p>
        </w:tc>
        <w:tc>
          <w:tcPr>
            <w:tcW w:w="795" w:type="dxa"/>
          </w:tcPr>
          <w:p w:rsidR="00353F4E" w:rsidRDefault="00106411">
            <w:pPr>
              <w:spacing w:after="0" w:line="240" w:lineRule="auto"/>
            </w:pPr>
            <w:r>
              <w:t>55.47</w:t>
            </w:r>
          </w:p>
        </w:tc>
      </w:tr>
      <w:tr w:rsidR="00353F4E">
        <w:tc>
          <w:tcPr>
            <w:tcW w:w="797" w:type="dxa"/>
          </w:tcPr>
          <w:p w:rsidR="00353F4E" w:rsidRDefault="00106411">
            <w:pPr>
              <w:spacing w:after="0" w:line="240" w:lineRule="auto"/>
            </w:pPr>
            <w:r>
              <w:t>8.</w:t>
            </w:r>
          </w:p>
        </w:tc>
        <w:tc>
          <w:tcPr>
            <w:tcW w:w="931" w:type="dxa"/>
          </w:tcPr>
          <w:p w:rsidR="00353F4E" w:rsidRDefault="00106411">
            <w:pPr>
              <w:spacing w:after="0" w:line="240" w:lineRule="auto"/>
            </w:pPr>
            <w:r>
              <w:t>South Sudan</w:t>
            </w:r>
          </w:p>
        </w:tc>
        <w:tc>
          <w:tcPr>
            <w:tcW w:w="793" w:type="dxa"/>
          </w:tcPr>
          <w:p w:rsidR="00353F4E" w:rsidRDefault="00106411">
            <w:pPr>
              <w:spacing w:after="0" w:line="240" w:lineRule="auto"/>
            </w:pPr>
            <w:r>
              <w:t>NA</w:t>
            </w:r>
          </w:p>
        </w:tc>
        <w:tc>
          <w:tcPr>
            <w:tcW w:w="799" w:type="dxa"/>
          </w:tcPr>
          <w:p w:rsidR="00353F4E" w:rsidRDefault="00106411">
            <w:pPr>
              <w:spacing w:after="0" w:line="240" w:lineRule="auto"/>
            </w:pPr>
            <w:r>
              <w:t>NA</w:t>
            </w:r>
          </w:p>
        </w:tc>
        <w:tc>
          <w:tcPr>
            <w:tcW w:w="793" w:type="dxa"/>
          </w:tcPr>
          <w:p w:rsidR="00353F4E" w:rsidRDefault="00106411">
            <w:pPr>
              <w:spacing w:after="0" w:line="240" w:lineRule="auto"/>
            </w:pPr>
            <w:r>
              <w:t>NA</w:t>
            </w:r>
          </w:p>
        </w:tc>
        <w:tc>
          <w:tcPr>
            <w:tcW w:w="795" w:type="dxa"/>
          </w:tcPr>
          <w:p w:rsidR="00353F4E" w:rsidRDefault="00106411">
            <w:pPr>
              <w:spacing w:after="0" w:line="240" w:lineRule="auto"/>
            </w:pPr>
            <w:r>
              <w:t>NA</w:t>
            </w:r>
          </w:p>
        </w:tc>
      </w:tr>
      <w:tr w:rsidR="00353F4E">
        <w:tc>
          <w:tcPr>
            <w:tcW w:w="797" w:type="dxa"/>
          </w:tcPr>
          <w:p w:rsidR="00353F4E" w:rsidRDefault="00106411">
            <w:pPr>
              <w:spacing w:after="0" w:line="240" w:lineRule="auto"/>
            </w:pPr>
            <w:r>
              <w:t>9.</w:t>
            </w:r>
          </w:p>
        </w:tc>
        <w:tc>
          <w:tcPr>
            <w:tcW w:w="931" w:type="dxa"/>
          </w:tcPr>
          <w:p w:rsidR="00353F4E" w:rsidRDefault="00106411">
            <w:pPr>
              <w:spacing w:after="0" w:line="240" w:lineRule="auto"/>
            </w:pPr>
            <w:r>
              <w:t>Tanzania</w:t>
            </w:r>
          </w:p>
        </w:tc>
        <w:tc>
          <w:tcPr>
            <w:tcW w:w="793" w:type="dxa"/>
          </w:tcPr>
          <w:p w:rsidR="00353F4E" w:rsidRDefault="00106411">
            <w:pPr>
              <w:spacing w:after="0" w:line="240" w:lineRule="auto"/>
            </w:pPr>
            <w:r>
              <w:t>124</w:t>
            </w:r>
          </w:p>
        </w:tc>
        <w:tc>
          <w:tcPr>
            <w:tcW w:w="799" w:type="dxa"/>
          </w:tcPr>
          <w:p w:rsidR="00353F4E" w:rsidRDefault="00106411">
            <w:pPr>
              <w:spacing w:after="0" w:line="240" w:lineRule="auto"/>
            </w:pPr>
            <w:r>
              <w:t>40.25</w:t>
            </w:r>
          </w:p>
        </w:tc>
        <w:tc>
          <w:tcPr>
            <w:tcW w:w="793" w:type="dxa"/>
          </w:tcPr>
          <w:p w:rsidR="00353F4E" w:rsidRDefault="00106411">
            <w:pPr>
              <w:spacing w:after="0" w:line="240" w:lineRule="auto"/>
            </w:pPr>
            <w:r>
              <w:t>124</w:t>
            </w:r>
          </w:p>
        </w:tc>
        <w:tc>
          <w:tcPr>
            <w:tcW w:w="795" w:type="dxa"/>
          </w:tcPr>
          <w:p w:rsidR="00353F4E" w:rsidRDefault="00106411">
            <w:pPr>
              <w:spacing w:after="0" w:line="240" w:lineRule="auto"/>
            </w:pPr>
            <w:r>
              <w:t>40.69</w:t>
            </w:r>
          </w:p>
        </w:tc>
      </w:tr>
      <w:tr w:rsidR="00353F4E">
        <w:tc>
          <w:tcPr>
            <w:tcW w:w="797" w:type="dxa"/>
          </w:tcPr>
          <w:p w:rsidR="00353F4E" w:rsidRDefault="00106411">
            <w:pPr>
              <w:spacing w:after="0" w:line="240" w:lineRule="auto"/>
            </w:pPr>
            <w:r>
              <w:t>10.</w:t>
            </w:r>
          </w:p>
        </w:tc>
        <w:tc>
          <w:tcPr>
            <w:tcW w:w="931" w:type="dxa"/>
          </w:tcPr>
          <w:p w:rsidR="00353F4E" w:rsidRDefault="00106411">
            <w:pPr>
              <w:spacing w:after="0" w:line="240" w:lineRule="auto"/>
            </w:pPr>
            <w:r>
              <w:t>Uganda</w:t>
            </w:r>
          </w:p>
        </w:tc>
        <w:tc>
          <w:tcPr>
            <w:tcW w:w="793" w:type="dxa"/>
          </w:tcPr>
          <w:p w:rsidR="00353F4E" w:rsidRDefault="00106411">
            <w:pPr>
              <w:spacing w:after="0" w:line="240" w:lineRule="auto"/>
            </w:pPr>
            <w:r>
              <w:t>125</w:t>
            </w:r>
          </w:p>
        </w:tc>
        <w:tc>
          <w:tcPr>
            <w:tcW w:w="799" w:type="dxa"/>
          </w:tcPr>
          <w:p w:rsidR="00353F4E" w:rsidRDefault="00106411">
            <w:pPr>
              <w:spacing w:after="0" w:line="240" w:lineRule="auto"/>
            </w:pPr>
            <w:r>
              <w:t>40.95</w:t>
            </w:r>
          </w:p>
        </w:tc>
        <w:tc>
          <w:tcPr>
            <w:tcW w:w="793" w:type="dxa"/>
          </w:tcPr>
          <w:p w:rsidR="00353F4E" w:rsidRDefault="00106411">
            <w:pPr>
              <w:spacing w:after="0" w:line="240" w:lineRule="auto"/>
            </w:pPr>
            <w:r>
              <w:t>125</w:t>
            </w:r>
          </w:p>
        </w:tc>
        <w:tc>
          <w:tcPr>
            <w:tcW w:w="795" w:type="dxa"/>
          </w:tcPr>
          <w:p w:rsidR="00353F4E" w:rsidRDefault="00106411">
            <w:pPr>
              <w:spacing w:after="0" w:line="240" w:lineRule="auto"/>
            </w:pPr>
            <w:r>
              <w:t>41.19</w:t>
            </w:r>
          </w:p>
        </w:tc>
      </w:tr>
      <w:tr w:rsidR="00353F4E">
        <w:tc>
          <w:tcPr>
            <w:tcW w:w="797" w:type="dxa"/>
          </w:tcPr>
          <w:p w:rsidR="00353F4E" w:rsidRDefault="00106411">
            <w:pPr>
              <w:spacing w:after="0" w:line="240" w:lineRule="auto"/>
            </w:pPr>
            <w:r>
              <w:t>11.</w:t>
            </w:r>
          </w:p>
        </w:tc>
        <w:tc>
          <w:tcPr>
            <w:tcW w:w="931" w:type="dxa"/>
          </w:tcPr>
          <w:p w:rsidR="00353F4E" w:rsidRDefault="00106411">
            <w:pPr>
              <w:spacing w:after="0" w:line="240" w:lineRule="auto"/>
            </w:pPr>
            <w:r>
              <w:t>Somali Land</w:t>
            </w:r>
          </w:p>
        </w:tc>
        <w:tc>
          <w:tcPr>
            <w:tcW w:w="793" w:type="dxa"/>
          </w:tcPr>
          <w:p w:rsidR="00353F4E" w:rsidRDefault="00106411">
            <w:pPr>
              <w:spacing w:after="0" w:line="240" w:lineRule="auto"/>
            </w:pPr>
            <w:r>
              <w:t>NA</w:t>
            </w:r>
          </w:p>
        </w:tc>
        <w:tc>
          <w:tcPr>
            <w:tcW w:w="799" w:type="dxa"/>
          </w:tcPr>
          <w:p w:rsidR="00353F4E" w:rsidRDefault="00106411">
            <w:pPr>
              <w:spacing w:after="0" w:line="240" w:lineRule="auto"/>
            </w:pPr>
            <w:r>
              <w:t>NA</w:t>
            </w:r>
          </w:p>
        </w:tc>
        <w:tc>
          <w:tcPr>
            <w:tcW w:w="793" w:type="dxa"/>
          </w:tcPr>
          <w:p w:rsidR="00353F4E" w:rsidRDefault="00106411">
            <w:pPr>
              <w:spacing w:after="0" w:line="240" w:lineRule="auto"/>
            </w:pPr>
            <w:r>
              <w:t>NA</w:t>
            </w:r>
          </w:p>
        </w:tc>
        <w:tc>
          <w:tcPr>
            <w:tcW w:w="795" w:type="dxa"/>
          </w:tcPr>
          <w:p w:rsidR="00353F4E" w:rsidRDefault="00106411">
            <w:pPr>
              <w:spacing w:after="0" w:line="240" w:lineRule="auto"/>
            </w:pPr>
            <w:r>
              <w:t>NA</w:t>
            </w:r>
          </w:p>
        </w:tc>
      </w:tr>
    </w:tbl>
    <w:p w:rsidR="00353F4E" w:rsidRDefault="00353F4E"/>
    <w:p w:rsidR="00353F4E" w:rsidRDefault="00353F4E"/>
    <w:p w:rsidR="00353F4E" w:rsidRDefault="00353F4E"/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729"/>
        <w:gridCol w:w="1707"/>
        <w:gridCol w:w="901"/>
        <w:gridCol w:w="837"/>
        <w:gridCol w:w="898"/>
        <w:gridCol w:w="836"/>
        <w:gridCol w:w="896"/>
        <w:gridCol w:w="519"/>
        <w:gridCol w:w="561"/>
        <w:gridCol w:w="519"/>
        <w:gridCol w:w="561"/>
        <w:gridCol w:w="519"/>
      </w:tblGrid>
      <w:tr w:rsidR="00353F4E">
        <w:trPr>
          <w:trHeight w:val="375"/>
        </w:trPr>
        <w:tc>
          <w:tcPr>
            <w:tcW w:w="93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1" w:name="RANGE!A1:L5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EIU Democracy Index 2016-2020 : 58 Africa Countries</w:t>
            </w:r>
            <w:bookmarkEnd w:id="1"/>
          </w:p>
        </w:tc>
      </w:tr>
      <w:tr w:rsidR="00353F4E">
        <w:trPr>
          <w:trHeight w:val="300"/>
        </w:trPr>
        <w:tc>
          <w:tcPr>
            <w:tcW w:w="7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2"/>
                <w:szCs w:val="12"/>
                <w:u w:val="single"/>
              </w:rPr>
            </w:pPr>
            <w:hyperlink r:id="rId8" w:history="1">
              <w:r>
                <w:rPr>
                  <w:rFonts w:ascii="Calibri" w:eastAsia="Times New Roman" w:hAnsi="Calibri" w:cs="Calibri"/>
                  <w:color w:val="0563C1"/>
                  <w:sz w:val="12"/>
                  <w:szCs w:val="12"/>
                  <w:u w:val="single"/>
                </w:rPr>
                <w:t>http://www.eiu.com/public/thankyou_download.aspx?activity=download&amp;campaignid=DemocracyIndex2016</w:t>
              </w:r>
            </w:hyperlink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Full democracy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228D43"/>
            <w:noWrap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8-9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9-10</w:t>
            </w:r>
          </w:p>
        </w:tc>
      </w:tr>
      <w:tr w:rsidR="00353F4E">
        <w:trPr>
          <w:trHeight w:val="300"/>
        </w:trPr>
        <w:tc>
          <w:tcPr>
            <w:tcW w:w="7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" w:history="1">
              <w:r>
                <w:rPr>
                  <w:rFonts w:ascii="Calibri" w:eastAsia="Times New Roman" w:hAnsi="Calibri" w:cs="Calibri"/>
                  <w:color w:val="0563C1"/>
                  <w:u w:val="single"/>
                </w:rPr>
                <w:t>http://www.eiu.com/public/thankyou_download.aspx?activity=download&amp;campaignid=DemocracyIndex2017</w:t>
              </w:r>
            </w:hyperlink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Flawed democracy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C9DA89"/>
            <w:noWrap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6-7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89BD70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7-8</w:t>
            </w:r>
          </w:p>
        </w:tc>
      </w:tr>
      <w:tr w:rsidR="00353F4E">
        <w:trPr>
          <w:trHeight w:val="300"/>
        </w:trPr>
        <w:tc>
          <w:tcPr>
            <w:tcW w:w="7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2"/>
                <w:szCs w:val="12"/>
                <w:u w:val="single"/>
              </w:rPr>
            </w:pPr>
            <w:hyperlink r:id="rId10" w:history="1">
              <w:r>
                <w:rPr>
                  <w:rFonts w:ascii="Calibri" w:eastAsia="Times New Roman" w:hAnsi="Calibri" w:cs="Calibri"/>
                  <w:color w:val="0563C1"/>
                  <w:sz w:val="12"/>
                  <w:szCs w:val="12"/>
                  <w:u w:val="single"/>
                </w:rPr>
                <w:t>http://www.eiu.com/public/thankyou_download.aspx?activity=download&amp;campaignid=Democracy2018</w:t>
              </w:r>
            </w:hyperlink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Hybrid regime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E3C672"/>
            <w:noWrap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4-5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5-6</w:t>
            </w:r>
          </w:p>
        </w:tc>
      </w:tr>
      <w:tr w:rsidR="00353F4E">
        <w:trPr>
          <w:trHeight w:val="300"/>
        </w:trPr>
        <w:tc>
          <w:tcPr>
            <w:tcW w:w="7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2"/>
                <w:szCs w:val="12"/>
                <w:u w:val="single"/>
              </w:rPr>
            </w:pPr>
            <w:hyperlink r:id="rId11" w:history="1">
              <w:r>
                <w:rPr>
                  <w:rFonts w:ascii="Calibri" w:eastAsia="Times New Roman" w:hAnsi="Calibri" w:cs="Calibri"/>
                  <w:color w:val="0563C1"/>
                  <w:sz w:val="12"/>
                  <w:szCs w:val="12"/>
                  <w:u w:val="single"/>
                </w:rPr>
                <w:t>http://www.eiu.com/public/thankyou_download.aspx?activity=download&amp;campaignid=democracyindex2019</w:t>
              </w:r>
            </w:hyperlink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Authoritarian regime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0-2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D15948"/>
            <w:noWrap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3-4</w:t>
            </w:r>
          </w:p>
        </w:tc>
      </w:tr>
      <w:tr w:rsidR="00353F4E">
        <w:trPr>
          <w:trHeight w:val="315"/>
        </w:trPr>
        <w:tc>
          <w:tcPr>
            <w:tcW w:w="733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2"/>
                <w:szCs w:val="12"/>
                <w:u w:val="single"/>
              </w:rPr>
            </w:pPr>
            <w:hyperlink r:id="rId12" w:history="1">
              <w:r>
                <w:rPr>
                  <w:rFonts w:ascii="Calibri" w:eastAsia="Times New Roman" w:hAnsi="Calibri" w:cs="Calibri"/>
                  <w:color w:val="0563C1"/>
                  <w:sz w:val="12"/>
                  <w:szCs w:val="12"/>
                  <w:u w:val="single"/>
                </w:rPr>
                <w:t>https://www.eiu.com/n/campaigns/democracy-index-2020/</w:t>
              </w:r>
            </w:hyperlink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szCs w:val="12"/>
                <w:u w:val="single"/>
              </w:rPr>
            </w:pPr>
            <w:r>
              <w:rPr>
                <w:rFonts w:ascii="Calibri" w:eastAsia="Times New Roman" w:hAnsi="Calibri" w:cs="Calibri"/>
                <w:color w:val="0563C1"/>
                <w:sz w:val="12"/>
                <w:szCs w:val="12"/>
                <w:u w:val="single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szCs w:val="12"/>
                <w:u w:val="single"/>
              </w:rPr>
            </w:pPr>
            <w:r>
              <w:rPr>
                <w:rFonts w:ascii="Calibri" w:eastAsia="Times New Roman" w:hAnsi="Calibri" w:cs="Calibri"/>
                <w:color w:val="0563C1"/>
                <w:sz w:val="12"/>
                <w:szCs w:val="12"/>
                <w:u w:val="singl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3F4E" w:rsidRDefault="003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3F4E">
        <w:trPr>
          <w:trHeight w:val="330"/>
        </w:trPr>
        <w:tc>
          <w:tcPr>
            <w:tcW w:w="8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4C6E7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1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2020</w:t>
            </w:r>
          </w:p>
        </w:tc>
      </w:tr>
      <w:tr w:rsidR="00353F4E">
        <w:trPr>
          <w:trHeight w:val="780"/>
        </w:trPr>
        <w:tc>
          <w:tcPr>
            <w:tcW w:w="8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3F4E" w:rsidRDefault="00353F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East Africa (11)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Rank (/167)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Score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(/10)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Rank (/167)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Score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(/10)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Rank (/167)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Score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(/10)</w:t>
            </w:r>
          </w:p>
        </w:tc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Rank (/167)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Score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(/10)</w:t>
            </w:r>
          </w:p>
        </w:tc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Rank (/167)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Score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(/10)</w:t>
            </w:r>
          </w:p>
        </w:tc>
      </w:tr>
      <w:tr w:rsidR="00353F4E">
        <w:trPr>
          <w:trHeight w:val="300"/>
        </w:trPr>
        <w:tc>
          <w:tcPr>
            <w:tcW w:w="83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DD7EE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EA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Burundi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2.4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153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2.33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153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5.41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154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2.15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154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2.14</w:t>
            </w:r>
          </w:p>
        </w:tc>
      </w:tr>
      <w:tr w:rsidR="00353F4E">
        <w:trPr>
          <w:trHeight w:val="300"/>
        </w:trPr>
        <w:tc>
          <w:tcPr>
            <w:tcW w:w="83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53F4E" w:rsidRDefault="00353F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Djibouti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2.83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2.76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146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2.87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144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2.77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130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3.1</w:t>
            </w:r>
          </w:p>
        </w:tc>
      </w:tr>
      <w:tr w:rsidR="00353F4E">
        <w:trPr>
          <w:trHeight w:val="300"/>
        </w:trPr>
        <w:tc>
          <w:tcPr>
            <w:tcW w:w="83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53F4E" w:rsidRDefault="00353F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Eritrea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-151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2.37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151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2.37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151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2.37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152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2.37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153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2.15</w:t>
            </w:r>
          </w:p>
        </w:tc>
      </w:tr>
      <w:tr w:rsidR="00353F4E">
        <w:trPr>
          <w:trHeight w:val="300"/>
        </w:trPr>
        <w:tc>
          <w:tcPr>
            <w:tcW w:w="83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53F4E" w:rsidRDefault="00353F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Ethiopia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3.6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3.42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128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3.35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125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3.44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123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3.38</w:t>
            </w:r>
          </w:p>
        </w:tc>
      </w:tr>
      <w:tr w:rsidR="00353F4E">
        <w:trPr>
          <w:trHeight w:val="300"/>
        </w:trPr>
        <w:tc>
          <w:tcPr>
            <w:tcW w:w="83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53F4E" w:rsidRDefault="00353F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Kenya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5.33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5.11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5.11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5.18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5.05</w:t>
            </w:r>
          </w:p>
        </w:tc>
      </w:tr>
      <w:tr w:rsidR="00353F4E">
        <w:trPr>
          <w:trHeight w:val="300"/>
        </w:trPr>
        <w:tc>
          <w:tcPr>
            <w:tcW w:w="83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53F4E" w:rsidRDefault="00353F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Rwanda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138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3.07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133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3.19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128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3.35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129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3.16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130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3.1</w:t>
            </w:r>
          </w:p>
        </w:tc>
      </w:tr>
      <w:tr w:rsidR="00353F4E">
        <w:trPr>
          <w:trHeight w:val="300"/>
        </w:trPr>
        <w:tc>
          <w:tcPr>
            <w:tcW w:w="83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53F4E" w:rsidRDefault="00353F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Somalia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NA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NA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NA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NA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NA</w:t>
            </w:r>
          </w:p>
        </w:tc>
      </w:tr>
      <w:tr w:rsidR="00353F4E">
        <w:trPr>
          <w:trHeight w:val="300"/>
        </w:trPr>
        <w:tc>
          <w:tcPr>
            <w:tcW w:w="83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53F4E" w:rsidRDefault="00353F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Somaliland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NA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NA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NA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NA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NA</w:t>
            </w:r>
          </w:p>
        </w:tc>
      </w:tr>
      <w:tr w:rsidR="00353F4E">
        <w:trPr>
          <w:trHeight w:val="300"/>
        </w:trPr>
        <w:tc>
          <w:tcPr>
            <w:tcW w:w="83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53F4E" w:rsidRDefault="00353F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South Sudan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NA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NA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NA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NA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NA</w:t>
            </w:r>
          </w:p>
        </w:tc>
      </w:tr>
      <w:tr w:rsidR="00353F4E">
        <w:trPr>
          <w:trHeight w:val="300"/>
        </w:trPr>
        <w:tc>
          <w:tcPr>
            <w:tcW w:w="83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53F4E" w:rsidRDefault="00353F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Tanzania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5.76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5.47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5.41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5.16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93.5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5.1</w:t>
            </w:r>
          </w:p>
        </w:tc>
      </w:tr>
      <w:tr w:rsidR="00353F4E">
        <w:trPr>
          <w:trHeight w:val="315"/>
        </w:trPr>
        <w:tc>
          <w:tcPr>
            <w:tcW w:w="83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53F4E" w:rsidRDefault="00353F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Uganda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5.26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5.09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5.2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5.02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98.4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F4E" w:rsidRDefault="0010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4.94</w:t>
            </w:r>
          </w:p>
        </w:tc>
      </w:tr>
    </w:tbl>
    <w:p w:rsidR="00353F4E" w:rsidRDefault="00353F4E"/>
    <w:p w:rsidR="00353F4E" w:rsidRDefault="00353F4E">
      <w:pPr>
        <w:rPr>
          <w:b/>
        </w:rPr>
      </w:pPr>
    </w:p>
    <w:p w:rsidR="00353F4E" w:rsidRDefault="00353F4E">
      <w:pPr>
        <w:rPr>
          <w:b/>
        </w:rPr>
      </w:pPr>
    </w:p>
    <w:p w:rsidR="00353F4E" w:rsidRDefault="00353F4E">
      <w:pPr>
        <w:rPr>
          <w:b/>
        </w:rPr>
      </w:pPr>
    </w:p>
    <w:sectPr w:rsidR="00353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411" w:rsidRDefault="00106411">
      <w:pPr>
        <w:spacing w:line="240" w:lineRule="auto"/>
      </w:pPr>
      <w:r>
        <w:separator/>
      </w:r>
    </w:p>
  </w:endnote>
  <w:endnote w:type="continuationSeparator" w:id="0">
    <w:p w:rsidR="00106411" w:rsidRDefault="001064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411" w:rsidRDefault="00106411">
      <w:pPr>
        <w:spacing w:after="0"/>
      </w:pPr>
      <w:r>
        <w:separator/>
      </w:r>
    </w:p>
  </w:footnote>
  <w:footnote w:type="continuationSeparator" w:id="0">
    <w:p w:rsidR="00106411" w:rsidRDefault="0010641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FD"/>
    <w:rsid w:val="00027264"/>
    <w:rsid w:val="00106411"/>
    <w:rsid w:val="001645F1"/>
    <w:rsid w:val="002A0F4F"/>
    <w:rsid w:val="00353F4E"/>
    <w:rsid w:val="00365239"/>
    <w:rsid w:val="003802DC"/>
    <w:rsid w:val="003853C3"/>
    <w:rsid w:val="003D04C2"/>
    <w:rsid w:val="00462025"/>
    <w:rsid w:val="00465F68"/>
    <w:rsid w:val="00496DFD"/>
    <w:rsid w:val="004B40CC"/>
    <w:rsid w:val="004D2026"/>
    <w:rsid w:val="00551D3E"/>
    <w:rsid w:val="006602E4"/>
    <w:rsid w:val="00742D97"/>
    <w:rsid w:val="00753F5B"/>
    <w:rsid w:val="007A285B"/>
    <w:rsid w:val="007A30A0"/>
    <w:rsid w:val="00811ED7"/>
    <w:rsid w:val="00862B8D"/>
    <w:rsid w:val="009337C4"/>
    <w:rsid w:val="009C44E3"/>
    <w:rsid w:val="009E2A78"/>
    <w:rsid w:val="00AF21CE"/>
    <w:rsid w:val="00B77D0F"/>
    <w:rsid w:val="00B93B65"/>
    <w:rsid w:val="00C20FC9"/>
    <w:rsid w:val="00C2366D"/>
    <w:rsid w:val="00C25AFA"/>
    <w:rsid w:val="00D1439B"/>
    <w:rsid w:val="00D83E24"/>
    <w:rsid w:val="00D924E0"/>
    <w:rsid w:val="00DB59CA"/>
    <w:rsid w:val="00DD04CA"/>
    <w:rsid w:val="00E70981"/>
    <w:rsid w:val="00F43D74"/>
    <w:rsid w:val="00F54075"/>
    <w:rsid w:val="17C4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563C1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563C1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u.com/public/thankyou_download.aspx?activity=download&amp;campaignid=DemocracyIndex201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eiu.com/n/campaigns/democracy-index-202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iu.com/public/thankyou_download.aspx?activity=download&amp;campaignid=democracyindex20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iu.com/public/thankyou_download.aspx?activity=download&amp;campaignid=Democracy20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iu.com/public/thankyou_download.aspx?activity=download&amp;campaignid=DemocracyIndex20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2023-06-09T08:28:00Z</dcterms:created>
  <dcterms:modified xsi:type="dcterms:W3CDTF">2023-06-09T08:28:00Z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1033-11.2.0.10296</vt:lpwstr>
  </property>
  <property fmtid="{D5CDD505-2E9C-101B-9397-08002B2CF9AE}" pid="3" name="ICV">
    <vt:lpwstr>47AFD0B0FB9A430BA300375F9BA5E56C</vt:lpwstr>
  </property>
</Properties>
</file>